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3E2A55" w14:textId="5DA6C1DC" w:rsidR="00BA25D5" w:rsidRDefault="00BA25D5" w:rsidP="00BA25D5">
      <w:r>
        <w:t>Article clé en main</w:t>
      </w:r>
    </w:p>
    <w:p w14:paraId="5939D7C9" w14:textId="2A595DE2" w:rsidR="00BA25D5" w:rsidRPr="00BA25D5" w:rsidRDefault="00BA25D5" w:rsidP="00BA25D5">
      <w:pPr>
        <w:rPr>
          <w:b/>
          <w:bCs/>
          <w:sz w:val="32"/>
          <w:szCs w:val="32"/>
        </w:rPr>
      </w:pPr>
      <w:r w:rsidRPr="00BA25D5">
        <w:rPr>
          <w:b/>
          <w:bCs/>
          <w:sz w:val="32"/>
          <w:szCs w:val="32"/>
        </w:rPr>
        <w:t>La colonne à verre : pour donner 1 000 vies au verre</w:t>
      </w:r>
    </w:p>
    <w:p w14:paraId="1B181E47" w14:textId="77777777" w:rsidR="00BA25D5" w:rsidRPr="00BA25D5" w:rsidRDefault="00BA25D5" w:rsidP="00BA25D5">
      <w:pPr>
        <w:rPr>
          <w:b/>
          <w:bCs/>
        </w:rPr>
      </w:pPr>
      <w:r w:rsidRPr="00BA25D5">
        <w:rPr>
          <w:b/>
          <w:bCs/>
        </w:rPr>
        <w:t>Avec 35 kg de verre triés par habitant chaque année, notre territoire fait partie des bons élèves du recyclage. Pourtant, une part importante de verre se retrouve encore dans la poubelle noire et dans le bac jaune. Or, un emballage en verre qui n'est pas déposé dans une colonne à verre, ne peut pas être recyclé à l’infini.</w:t>
      </w:r>
    </w:p>
    <w:p w14:paraId="074E3E9F" w14:textId="77777777" w:rsidR="00BA25D5" w:rsidRPr="00BA25D5" w:rsidRDefault="00BA25D5" w:rsidP="00BA25D5">
      <w:pPr>
        <w:rPr>
          <w:b/>
          <w:bCs/>
        </w:rPr>
      </w:pPr>
    </w:p>
    <w:p w14:paraId="5FC50F69" w14:textId="77777777" w:rsidR="00BA25D5" w:rsidRDefault="00BA25D5" w:rsidP="00BA25D5">
      <w:r>
        <w:t>Chaque bouteille, pot, bocal ou flacon en verre déposé dans une colonne à verre entame un nouveau cycle. Le verre collecté est acheminé à la Verrerie Ouvrière d’Albi (VOA), où il est réutilisé comme matière première pour fabriquer de nouveaux emballages en verre.</w:t>
      </w:r>
    </w:p>
    <w:p w14:paraId="25ED0B15" w14:textId="77777777" w:rsidR="00BA25D5" w:rsidRDefault="00BA25D5" w:rsidP="00BA25D5">
      <w:r>
        <w:t xml:space="preserve">C’est un cercle vertueux unique : le verre se recycle à l’infini, sans perte de qualité. </w:t>
      </w:r>
    </w:p>
    <w:p w14:paraId="11CEF99A" w14:textId="77777777" w:rsidR="00BA25D5" w:rsidRDefault="00BA25D5" w:rsidP="00BA25D5"/>
    <w:p w14:paraId="4C4A3BAC" w14:textId="77777777" w:rsidR="00BA25D5" w:rsidRPr="00BA25D5" w:rsidRDefault="00BA25D5" w:rsidP="00BA25D5">
      <w:pPr>
        <w:rPr>
          <w:b/>
          <w:bCs/>
        </w:rPr>
      </w:pPr>
      <w:r w:rsidRPr="00BA25D5">
        <w:rPr>
          <w:b/>
          <w:bCs/>
        </w:rPr>
        <w:t>La colonne à verre : unique porte d’entrée du recyclage du verre</w:t>
      </w:r>
    </w:p>
    <w:p w14:paraId="56E00E33" w14:textId="77777777" w:rsidR="00BA25D5" w:rsidRDefault="00BA25D5" w:rsidP="00BA25D5">
      <w:r>
        <w:t>-</w:t>
      </w:r>
      <w:r>
        <w:tab/>
        <w:t>Si les consignes de tri son bien respectées (cf. ci-dessous), la colonne à verre garantit un tri de qualité, essentiel pour la verrerie,</w:t>
      </w:r>
    </w:p>
    <w:p w14:paraId="6C8D96C3" w14:textId="77777777" w:rsidR="00BA25D5" w:rsidRDefault="00BA25D5" w:rsidP="00BA25D5">
      <w:r>
        <w:t>-</w:t>
      </w:r>
      <w:r>
        <w:tab/>
        <w:t>La colonne à verre est partout : trottoirs, places, parkings et déchèteries</w:t>
      </w:r>
    </w:p>
    <w:p w14:paraId="0EDDA7AF" w14:textId="77777777" w:rsidR="00BA25D5" w:rsidRDefault="00BA25D5" w:rsidP="00BA25D5">
      <w:r>
        <w:t>-</w:t>
      </w:r>
      <w:r>
        <w:tab/>
        <w:t>L’impact du tri est immédiat : le verre collecté est refondu pour donner vie à de nouveaux emballages en verre et il participe au maintien de l'emploi local.</w:t>
      </w:r>
    </w:p>
    <w:p w14:paraId="6876AD54" w14:textId="77777777" w:rsidR="00BA25D5" w:rsidRDefault="00BA25D5" w:rsidP="00BA25D5"/>
    <w:p w14:paraId="2BE457AB" w14:textId="77777777" w:rsidR="00BA25D5" w:rsidRPr="00BA25D5" w:rsidRDefault="00BA25D5" w:rsidP="00BA25D5">
      <w:pPr>
        <w:rPr>
          <w:b/>
          <w:bCs/>
        </w:rPr>
      </w:pPr>
      <w:r w:rsidRPr="00BA25D5">
        <w:rPr>
          <w:b/>
          <w:bCs/>
        </w:rPr>
        <w:t>Consignes de tri : tous les emballages en verre sont acceptés, même sales ou brisés :</w:t>
      </w:r>
    </w:p>
    <w:p w14:paraId="72040107" w14:textId="77777777" w:rsidR="00BA25D5" w:rsidRDefault="00BA25D5" w:rsidP="00BA25D5">
      <w:r>
        <w:t>-</w:t>
      </w:r>
      <w:r>
        <w:tab/>
        <w:t>Bouteilles en verre</w:t>
      </w:r>
    </w:p>
    <w:p w14:paraId="1EA85571" w14:textId="77777777" w:rsidR="00BA25D5" w:rsidRDefault="00BA25D5" w:rsidP="00BA25D5">
      <w:r>
        <w:t>-</w:t>
      </w:r>
      <w:r>
        <w:tab/>
        <w:t>Pots en verre</w:t>
      </w:r>
    </w:p>
    <w:p w14:paraId="3AE2991B" w14:textId="77777777" w:rsidR="00BA25D5" w:rsidRDefault="00BA25D5" w:rsidP="00BA25D5">
      <w:r>
        <w:t>-</w:t>
      </w:r>
      <w:r>
        <w:tab/>
        <w:t>Bocaux en verre</w:t>
      </w:r>
    </w:p>
    <w:p w14:paraId="22187E79" w14:textId="77777777" w:rsidR="00BA25D5" w:rsidRDefault="00BA25D5" w:rsidP="00BA25D5">
      <w:r>
        <w:t>-</w:t>
      </w:r>
      <w:r>
        <w:tab/>
        <w:t>Flacons en verre</w:t>
      </w:r>
    </w:p>
    <w:p w14:paraId="20B89D62" w14:textId="77777777" w:rsidR="00BA25D5" w:rsidRDefault="00BA25D5" w:rsidP="00BA25D5">
      <w:r>
        <w:t>Ces emballages ont une composition spécifique qui leur permet d’être recyclés à l’infini.</w:t>
      </w:r>
    </w:p>
    <w:p w14:paraId="657A7FA2" w14:textId="77777777" w:rsidR="00BA25D5" w:rsidRDefault="00BA25D5" w:rsidP="00BA25D5">
      <w:r>
        <w:t>À l’inverse, la vaisselle, les verres cassés, la faïence, le cristal ou les objets en verre ne doivent jamais être déposés dans la colonne : leur composition est différente et perturbe la filière.</w:t>
      </w:r>
    </w:p>
    <w:p w14:paraId="277F4B2F" w14:textId="77777777" w:rsidR="00BA25D5" w:rsidRDefault="00BA25D5" w:rsidP="00BA25D5"/>
    <w:p w14:paraId="70AAC3D7" w14:textId="5974220A" w:rsidR="00BF5640" w:rsidRDefault="00BA25D5" w:rsidP="00BA25D5">
      <w:r>
        <w:t>Apporter régulièrement ses emballages en verre à la colonne à verre : un geste simple, pour une ressource préservée et un impact durable.</w:t>
      </w:r>
    </w:p>
    <w:sectPr w:rsidR="00BF564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25D5"/>
    <w:rsid w:val="003D7193"/>
    <w:rsid w:val="004662BD"/>
    <w:rsid w:val="009B60B0"/>
    <w:rsid w:val="00BA25D5"/>
    <w:rsid w:val="00BF5640"/>
    <w:rsid w:val="00D34503"/>
    <w:rsid w:val="00D5660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7C2D9"/>
  <w15:chartTrackingRefBased/>
  <w15:docId w15:val="{791A96C0-62A2-42A1-8144-9654A1548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BA25D5"/>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Titre2">
    <w:name w:val="heading 2"/>
    <w:basedOn w:val="Normal"/>
    <w:next w:val="Normal"/>
    <w:link w:val="Titre2Car"/>
    <w:uiPriority w:val="9"/>
    <w:semiHidden/>
    <w:unhideWhenUsed/>
    <w:qFormat/>
    <w:rsid w:val="00BA25D5"/>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itre3">
    <w:name w:val="heading 3"/>
    <w:basedOn w:val="Normal"/>
    <w:next w:val="Normal"/>
    <w:link w:val="Titre3Car"/>
    <w:uiPriority w:val="9"/>
    <w:semiHidden/>
    <w:unhideWhenUsed/>
    <w:qFormat/>
    <w:rsid w:val="00BA25D5"/>
    <w:pPr>
      <w:keepNext/>
      <w:keepLines/>
      <w:spacing w:before="160" w:after="80"/>
      <w:outlineLvl w:val="2"/>
    </w:pPr>
    <w:rPr>
      <w:rFonts w:eastAsiaTheme="majorEastAsia" w:cstheme="majorBidi"/>
      <w:color w:val="2E74B5" w:themeColor="accent1" w:themeShade="BF"/>
      <w:sz w:val="28"/>
      <w:szCs w:val="28"/>
    </w:rPr>
  </w:style>
  <w:style w:type="paragraph" w:styleId="Titre4">
    <w:name w:val="heading 4"/>
    <w:basedOn w:val="Normal"/>
    <w:next w:val="Normal"/>
    <w:link w:val="Titre4Car"/>
    <w:uiPriority w:val="9"/>
    <w:semiHidden/>
    <w:unhideWhenUsed/>
    <w:qFormat/>
    <w:rsid w:val="00BA25D5"/>
    <w:pPr>
      <w:keepNext/>
      <w:keepLines/>
      <w:spacing w:before="80" w:after="40"/>
      <w:outlineLvl w:val="3"/>
    </w:pPr>
    <w:rPr>
      <w:rFonts w:eastAsiaTheme="majorEastAsia" w:cstheme="majorBidi"/>
      <w:i/>
      <w:iCs/>
      <w:color w:val="2E74B5" w:themeColor="accent1" w:themeShade="BF"/>
    </w:rPr>
  </w:style>
  <w:style w:type="paragraph" w:styleId="Titre5">
    <w:name w:val="heading 5"/>
    <w:basedOn w:val="Normal"/>
    <w:next w:val="Normal"/>
    <w:link w:val="Titre5Car"/>
    <w:uiPriority w:val="9"/>
    <w:semiHidden/>
    <w:unhideWhenUsed/>
    <w:qFormat/>
    <w:rsid w:val="00BA25D5"/>
    <w:pPr>
      <w:keepNext/>
      <w:keepLines/>
      <w:spacing w:before="80" w:after="40"/>
      <w:outlineLvl w:val="4"/>
    </w:pPr>
    <w:rPr>
      <w:rFonts w:eastAsiaTheme="majorEastAsia" w:cstheme="majorBidi"/>
      <w:color w:val="2E74B5" w:themeColor="accent1" w:themeShade="BF"/>
    </w:rPr>
  </w:style>
  <w:style w:type="paragraph" w:styleId="Titre6">
    <w:name w:val="heading 6"/>
    <w:basedOn w:val="Normal"/>
    <w:next w:val="Normal"/>
    <w:link w:val="Titre6Car"/>
    <w:uiPriority w:val="9"/>
    <w:semiHidden/>
    <w:unhideWhenUsed/>
    <w:qFormat/>
    <w:rsid w:val="00BA25D5"/>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BA25D5"/>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BA25D5"/>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BA25D5"/>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A25D5"/>
    <w:rPr>
      <w:rFonts w:asciiTheme="majorHAnsi" w:eastAsiaTheme="majorEastAsia" w:hAnsiTheme="majorHAnsi" w:cstheme="majorBidi"/>
      <w:color w:val="2E74B5" w:themeColor="accent1" w:themeShade="BF"/>
      <w:sz w:val="40"/>
      <w:szCs w:val="40"/>
    </w:rPr>
  </w:style>
  <w:style w:type="character" w:customStyle="1" w:styleId="Titre2Car">
    <w:name w:val="Titre 2 Car"/>
    <w:basedOn w:val="Policepardfaut"/>
    <w:link w:val="Titre2"/>
    <w:uiPriority w:val="9"/>
    <w:semiHidden/>
    <w:rsid w:val="00BA25D5"/>
    <w:rPr>
      <w:rFonts w:asciiTheme="majorHAnsi" w:eastAsiaTheme="majorEastAsia" w:hAnsiTheme="majorHAnsi" w:cstheme="majorBidi"/>
      <w:color w:val="2E74B5" w:themeColor="accent1" w:themeShade="BF"/>
      <w:sz w:val="32"/>
      <w:szCs w:val="32"/>
    </w:rPr>
  </w:style>
  <w:style w:type="character" w:customStyle="1" w:styleId="Titre3Car">
    <w:name w:val="Titre 3 Car"/>
    <w:basedOn w:val="Policepardfaut"/>
    <w:link w:val="Titre3"/>
    <w:uiPriority w:val="9"/>
    <w:semiHidden/>
    <w:rsid w:val="00BA25D5"/>
    <w:rPr>
      <w:rFonts w:eastAsiaTheme="majorEastAsia" w:cstheme="majorBidi"/>
      <w:color w:val="2E74B5" w:themeColor="accent1" w:themeShade="BF"/>
      <w:sz w:val="28"/>
      <w:szCs w:val="28"/>
    </w:rPr>
  </w:style>
  <w:style w:type="character" w:customStyle="1" w:styleId="Titre4Car">
    <w:name w:val="Titre 4 Car"/>
    <w:basedOn w:val="Policepardfaut"/>
    <w:link w:val="Titre4"/>
    <w:uiPriority w:val="9"/>
    <w:semiHidden/>
    <w:rsid w:val="00BA25D5"/>
    <w:rPr>
      <w:rFonts w:eastAsiaTheme="majorEastAsia" w:cstheme="majorBidi"/>
      <w:i/>
      <w:iCs/>
      <w:color w:val="2E74B5" w:themeColor="accent1" w:themeShade="BF"/>
    </w:rPr>
  </w:style>
  <w:style w:type="character" w:customStyle="1" w:styleId="Titre5Car">
    <w:name w:val="Titre 5 Car"/>
    <w:basedOn w:val="Policepardfaut"/>
    <w:link w:val="Titre5"/>
    <w:uiPriority w:val="9"/>
    <w:semiHidden/>
    <w:rsid w:val="00BA25D5"/>
    <w:rPr>
      <w:rFonts w:eastAsiaTheme="majorEastAsia" w:cstheme="majorBidi"/>
      <w:color w:val="2E74B5" w:themeColor="accent1" w:themeShade="BF"/>
    </w:rPr>
  </w:style>
  <w:style w:type="character" w:customStyle="1" w:styleId="Titre6Car">
    <w:name w:val="Titre 6 Car"/>
    <w:basedOn w:val="Policepardfaut"/>
    <w:link w:val="Titre6"/>
    <w:uiPriority w:val="9"/>
    <w:semiHidden/>
    <w:rsid w:val="00BA25D5"/>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BA25D5"/>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BA25D5"/>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BA25D5"/>
    <w:rPr>
      <w:rFonts w:eastAsiaTheme="majorEastAsia" w:cstheme="majorBidi"/>
      <w:color w:val="272727" w:themeColor="text1" w:themeTint="D8"/>
    </w:rPr>
  </w:style>
  <w:style w:type="paragraph" w:styleId="Titre">
    <w:name w:val="Title"/>
    <w:basedOn w:val="Normal"/>
    <w:next w:val="Normal"/>
    <w:link w:val="TitreCar"/>
    <w:uiPriority w:val="10"/>
    <w:qFormat/>
    <w:rsid w:val="00BA25D5"/>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BA25D5"/>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BA25D5"/>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BA25D5"/>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BA25D5"/>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BA25D5"/>
    <w:rPr>
      <w:i/>
      <w:iCs/>
      <w:color w:val="404040" w:themeColor="text1" w:themeTint="BF"/>
    </w:rPr>
  </w:style>
  <w:style w:type="paragraph" w:styleId="Paragraphedeliste">
    <w:name w:val="List Paragraph"/>
    <w:basedOn w:val="Normal"/>
    <w:uiPriority w:val="34"/>
    <w:qFormat/>
    <w:rsid w:val="00BA25D5"/>
    <w:pPr>
      <w:ind w:left="720"/>
      <w:contextualSpacing/>
    </w:pPr>
  </w:style>
  <w:style w:type="character" w:styleId="Accentuationintense">
    <w:name w:val="Intense Emphasis"/>
    <w:basedOn w:val="Policepardfaut"/>
    <w:uiPriority w:val="21"/>
    <w:qFormat/>
    <w:rsid w:val="00BA25D5"/>
    <w:rPr>
      <w:i/>
      <w:iCs/>
      <w:color w:val="2E74B5" w:themeColor="accent1" w:themeShade="BF"/>
    </w:rPr>
  </w:style>
  <w:style w:type="paragraph" w:styleId="Citationintense">
    <w:name w:val="Intense Quote"/>
    <w:basedOn w:val="Normal"/>
    <w:next w:val="Normal"/>
    <w:link w:val="CitationintenseCar"/>
    <w:uiPriority w:val="30"/>
    <w:qFormat/>
    <w:rsid w:val="00BA25D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tionintenseCar">
    <w:name w:val="Citation intense Car"/>
    <w:basedOn w:val="Policepardfaut"/>
    <w:link w:val="Citationintense"/>
    <w:uiPriority w:val="30"/>
    <w:rsid w:val="00BA25D5"/>
    <w:rPr>
      <w:i/>
      <w:iCs/>
      <w:color w:val="2E74B5" w:themeColor="accent1" w:themeShade="BF"/>
    </w:rPr>
  </w:style>
  <w:style w:type="character" w:styleId="Rfrenceintense">
    <w:name w:val="Intense Reference"/>
    <w:basedOn w:val="Policepardfaut"/>
    <w:uiPriority w:val="32"/>
    <w:qFormat/>
    <w:rsid w:val="00BA25D5"/>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274</Words>
  <Characters>1510</Characters>
  <Application>Microsoft Office Word</Application>
  <DocSecurity>0</DocSecurity>
  <Lines>12</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VAYNE Pierre</dc:creator>
  <cp:keywords/>
  <dc:description/>
  <cp:lastModifiedBy>VAYNE Pierre</cp:lastModifiedBy>
  <cp:revision>2</cp:revision>
  <dcterms:created xsi:type="dcterms:W3CDTF">2026-09-28T07:53:00Z</dcterms:created>
  <dcterms:modified xsi:type="dcterms:W3CDTF">2026-10-08T07:43:00Z</dcterms:modified>
</cp:coreProperties>
</file>